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A" w:rsidRDefault="009360FA" w:rsidP="009360FA">
      <w:pPr>
        <w:widowControl/>
        <w:spacing w:line="36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财政票据销毁登记表</w:t>
      </w:r>
    </w:p>
    <w:p w:rsidR="009360FA" w:rsidRDefault="009360FA" w:rsidP="009360FA">
      <w:pPr>
        <w:widowControl/>
        <w:spacing w:line="36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9360FA" w:rsidRDefault="009360FA" w:rsidP="009360FA">
      <w:pPr>
        <w:widowControl/>
        <w:spacing w:line="320" w:lineRule="exac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填报单位：</w:t>
      </w:r>
      <w:r>
        <w:rPr>
          <w:rFonts w:ascii="宋体" w:hAnsi="宋体" w:cs="宋体" w:hint="eastAsia"/>
          <w:kern w:val="0"/>
          <w:szCs w:val="21"/>
        </w:rPr>
        <w:tab/>
        <w:t xml:space="preserve">                            联系人：</w:t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  <w:t xml:space="preserve">     联系电话：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8"/>
        <w:gridCol w:w="2520"/>
        <w:gridCol w:w="720"/>
        <w:gridCol w:w="1620"/>
        <w:gridCol w:w="1260"/>
        <w:gridCol w:w="720"/>
        <w:gridCol w:w="2471"/>
      </w:tblGrid>
      <w:tr w:rsidR="009360FA" w:rsidTr="00FD2BE4">
        <w:trPr>
          <w:trHeight w:val="708"/>
          <w:jc w:val="center"/>
        </w:trPr>
        <w:tc>
          <w:tcPr>
            <w:tcW w:w="3178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票据名称</w:t>
            </w: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起止号码</w:t>
            </w:r>
          </w:p>
        </w:tc>
        <w:tc>
          <w:tcPr>
            <w:tcW w:w="1260" w:type="dxa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数量</w:t>
            </w:r>
          </w:p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（份）</w:t>
            </w:r>
          </w:p>
        </w:tc>
        <w:tc>
          <w:tcPr>
            <w:tcW w:w="720" w:type="dxa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保管</w:t>
            </w:r>
          </w:p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年限</w:t>
            </w:r>
          </w:p>
        </w:tc>
        <w:tc>
          <w:tcPr>
            <w:tcW w:w="2471" w:type="dxa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hRule="exact" w:val="374"/>
          <w:jc w:val="center"/>
        </w:trPr>
        <w:tc>
          <w:tcPr>
            <w:tcW w:w="3178" w:type="dxa"/>
            <w:gridSpan w:val="2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  <w:tc>
          <w:tcPr>
            <w:tcW w:w="2471" w:type="dxa"/>
            <w:vMerge/>
            <w:vAlign w:val="center"/>
          </w:tcPr>
          <w:p w:rsidR="009360FA" w:rsidRDefault="009360FA" w:rsidP="00FD2BE4">
            <w:pPr>
              <w:spacing w:line="240" w:lineRule="exact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9360FA" w:rsidTr="00FD2BE4">
        <w:trPr>
          <w:trHeight w:val="2426"/>
          <w:jc w:val="center"/>
        </w:trPr>
        <w:tc>
          <w:tcPr>
            <w:tcW w:w="658" w:type="dxa"/>
            <w:vAlign w:val="center"/>
          </w:tcPr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票据</w:t>
            </w:r>
          </w:p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使用</w:t>
            </w:r>
          </w:p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单位</w:t>
            </w:r>
          </w:p>
        </w:tc>
        <w:tc>
          <w:tcPr>
            <w:tcW w:w="2520" w:type="dxa"/>
            <w:vAlign w:val="center"/>
          </w:tcPr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财务负责人：</w:t>
            </w: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经办人：</w:t>
            </w: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（公章）</w:t>
            </w:r>
          </w:p>
          <w:p w:rsidR="009360FA" w:rsidRDefault="009360FA" w:rsidP="00FD2BE4">
            <w:pPr>
              <w:spacing w:line="400" w:lineRule="exact"/>
              <w:jc w:val="righ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 月   日</w:t>
            </w:r>
          </w:p>
        </w:tc>
        <w:tc>
          <w:tcPr>
            <w:tcW w:w="720" w:type="dxa"/>
            <w:vAlign w:val="center"/>
          </w:tcPr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财政</w:t>
            </w:r>
          </w:p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部门</w:t>
            </w:r>
          </w:p>
        </w:tc>
        <w:tc>
          <w:tcPr>
            <w:tcW w:w="2880" w:type="dxa"/>
            <w:gridSpan w:val="2"/>
            <w:vAlign w:val="center"/>
          </w:tcPr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监销人：</w:t>
            </w: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（公章）</w:t>
            </w:r>
          </w:p>
          <w:p w:rsidR="009360FA" w:rsidRDefault="009360FA" w:rsidP="00FD2BE4">
            <w:pPr>
              <w:spacing w:line="400" w:lineRule="exact"/>
              <w:jc w:val="righ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 月   日</w:t>
            </w:r>
          </w:p>
        </w:tc>
        <w:tc>
          <w:tcPr>
            <w:tcW w:w="720" w:type="dxa"/>
            <w:vAlign w:val="center"/>
          </w:tcPr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票据销毁单位</w:t>
            </w:r>
          </w:p>
        </w:tc>
        <w:tc>
          <w:tcPr>
            <w:tcW w:w="2471" w:type="dxa"/>
          </w:tcPr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经办人：</w:t>
            </w: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rPr>
                <w:rFonts w:ascii="黑体" w:eastAsia="黑体" w:hint="eastAsia"/>
                <w:szCs w:val="21"/>
              </w:rPr>
            </w:pPr>
          </w:p>
          <w:p w:rsidR="009360FA" w:rsidRDefault="009360FA" w:rsidP="00FD2BE4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（公章）</w:t>
            </w:r>
          </w:p>
          <w:p w:rsidR="009360FA" w:rsidRDefault="009360FA" w:rsidP="00FD2BE4">
            <w:pPr>
              <w:widowControl/>
              <w:jc w:val="righ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 月   日</w:t>
            </w:r>
          </w:p>
        </w:tc>
      </w:tr>
    </w:tbl>
    <w:p w:rsidR="009360FA" w:rsidRDefault="009360FA" w:rsidP="009360FA">
      <w:pPr>
        <w:widowControl/>
        <w:tabs>
          <w:tab w:val="left" w:pos="9582"/>
        </w:tabs>
        <w:spacing w:line="240" w:lineRule="exact"/>
        <w:ind w:right="360"/>
        <w:rPr>
          <w:rFonts w:ascii="楷体_GB2312" w:eastAsia="楷体_GB2312" w:hAnsi="宋体" w:cs="宋体" w:hint="eastAsia"/>
          <w:kern w:val="0"/>
          <w:sz w:val="18"/>
          <w:szCs w:val="18"/>
        </w:rPr>
      </w:pPr>
    </w:p>
    <w:p w:rsidR="009360FA" w:rsidRDefault="009360FA" w:rsidP="009360FA">
      <w:pPr>
        <w:widowControl/>
        <w:tabs>
          <w:tab w:val="left" w:pos="9582"/>
        </w:tabs>
        <w:spacing w:line="240" w:lineRule="exact"/>
        <w:ind w:right="360"/>
      </w:pPr>
      <w:r>
        <w:rPr>
          <w:rFonts w:ascii="楷体_GB2312" w:eastAsia="楷体_GB2312" w:hAnsi="宋体" w:cs="宋体" w:hint="eastAsia"/>
          <w:kern w:val="0"/>
          <w:sz w:val="18"/>
          <w:szCs w:val="18"/>
        </w:rPr>
        <w:t>此表一式三份，财政部门、票据使用单位、票据销毁单位各留存一份。           济南市政府资金结算中心制</w:t>
      </w:r>
    </w:p>
    <w:p w:rsidR="000B3574" w:rsidRPr="009360FA" w:rsidRDefault="000B3574"/>
    <w:sectPr w:rsidR="000B3574" w:rsidRPr="009360FA">
      <w:footerReference w:type="default" r:id="rId6"/>
      <w:pgSz w:w="11906" w:h="16838"/>
      <w:pgMar w:top="1418" w:right="130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574" w:rsidRDefault="000B3574" w:rsidP="009360FA">
      <w:r>
        <w:separator/>
      </w:r>
    </w:p>
  </w:endnote>
  <w:endnote w:type="continuationSeparator" w:id="1">
    <w:p w:rsidR="000B3574" w:rsidRDefault="000B3574" w:rsidP="0093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C7" w:rsidRDefault="000B3574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26BC7" w:rsidRDefault="000B3574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360FA" w:rsidRPr="009360FA">
                  <w:rPr>
                    <w:noProof/>
                    <w:sz w:val="18"/>
                    <w:lang w:val="en-US" w:eastAsia="zh-CN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26BC7" w:rsidRDefault="000B357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574" w:rsidRDefault="000B3574" w:rsidP="009360FA">
      <w:r>
        <w:separator/>
      </w:r>
    </w:p>
  </w:footnote>
  <w:footnote w:type="continuationSeparator" w:id="1">
    <w:p w:rsidR="000B3574" w:rsidRDefault="000B3574" w:rsidP="00936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0FA"/>
    <w:rsid w:val="000B3574"/>
    <w:rsid w:val="0093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2023-12-04T06:55:00Z</dcterms:created>
  <dcterms:modified xsi:type="dcterms:W3CDTF">2023-12-04T06:55:00Z</dcterms:modified>
</cp:coreProperties>
</file>